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叙永县交通投资有限公司</w:t>
      </w:r>
    </w:p>
    <w:p>
      <w:pPr>
        <w:jc w:val="center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正东镇大银盘养殖场矿产资源处置拍卖</w:t>
      </w:r>
      <w:r>
        <w:rPr>
          <w:rFonts w:hint="eastAsia" w:asciiTheme="majorEastAsia" w:hAnsiTheme="majorEastAsia" w:eastAsiaTheme="majorEastAsia"/>
          <w:b/>
          <w:sz w:val="30"/>
          <w:szCs w:val="30"/>
          <w:lang w:eastAsia="zh-CN"/>
        </w:rPr>
        <w:t>报价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表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开标时间：</w:t>
      </w:r>
      <w:r>
        <w:rPr>
          <w:rFonts w:hint="eastAsia" w:asciiTheme="minorEastAsia" w:hAnsiTheme="minorEastAsia"/>
          <w:szCs w:val="21"/>
          <w:u w:val="single"/>
          <w:lang w:val="en-US" w:eastAsia="zh-CN"/>
        </w:rPr>
        <w:t>2020</w:t>
      </w:r>
      <w:r>
        <w:rPr>
          <w:rFonts w:hint="eastAsia" w:asciiTheme="minorEastAsia" w:hAnsiTheme="minorEastAsia"/>
          <w:szCs w:val="21"/>
        </w:rPr>
        <w:t>年</w:t>
      </w:r>
      <w:r>
        <w:rPr>
          <w:rFonts w:hint="eastAsia" w:asciiTheme="minorEastAsia" w:hAnsiTheme="minorEastAsia"/>
          <w:szCs w:val="21"/>
          <w:u w:val="single"/>
          <w:lang w:val="en-US" w:eastAsia="zh-CN"/>
        </w:rPr>
        <w:t>03</w:t>
      </w:r>
      <w:r>
        <w:rPr>
          <w:rFonts w:hint="eastAsia" w:asciiTheme="minorEastAsia" w:hAnsiTheme="minorEastAsia"/>
          <w:szCs w:val="21"/>
        </w:rPr>
        <w:t>月</w:t>
      </w:r>
      <w:r>
        <w:rPr>
          <w:rFonts w:hint="eastAsia" w:asciiTheme="minorEastAsia" w:hAnsiTheme="minorEastAsia"/>
          <w:szCs w:val="21"/>
          <w:u w:val="single"/>
          <w:lang w:val="en-US" w:eastAsia="zh-CN"/>
        </w:rPr>
        <w:t>12</w:t>
      </w:r>
      <w:r>
        <w:rPr>
          <w:rFonts w:hint="eastAsia" w:asciiTheme="minorEastAsia" w:hAnsiTheme="minorEastAsia"/>
          <w:szCs w:val="21"/>
        </w:rPr>
        <w:t>日</w:t>
      </w:r>
      <w:bookmarkStart w:id="0" w:name="_GoBack"/>
      <w:bookmarkEnd w:id="0"/>
    </w:p>
    <w:tbl>
      <w:tblPr>
        <w:tblStyle w:val="5"/>
        <w:tblW w:w="8552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4415"/>
        <w:gridCol w:w="1560"/>
        <w:gridCol w:w="20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567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序号</w:t>
            </w:r>
          </w:p>
        </w:tc>
        <w:tc>
          <w:tcPr>
            <w:tcW w:w="441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投标人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投标报价</w:t>
            </w:r>
          </w:p>
        </w:tc>
        <w:tc>
          <w:tcPr>
            <w:tcW w:w="2010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67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441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叙永县震东乡向荣石灰厂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32.5元/吨</w:t>
            </w:r>
          </w:p>
        </w:tc>
        <w:tc>
          <w:tcPr>
            <w:tcW w:w="2010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67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441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叙永县落卜镇七股水石灰厂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32.8元/吨</w:t>
            </w:r>
          </w:p>
        </w:tc>
        <w:tc>
          <w:tcPr>
            <w:tcW w:w="2010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67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</w:p>
        </w:tc>
        <w:tc>
          <w:tcPr>
            <w:tcW w:w="441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叙永县正东镇新龙村集体资产经营管理有限责任公司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33元/吨</w:t>
            </w:r>
          </w:p>
        </w:tc>
        <w:tc>
          <w:tcPr>
            <w:tcW w:w="2010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tabs>
          <w:tab w:val="left" w:pos="5081"/>
        </w:tabs>
        <w:rPr>
          <w:rFonts w:asciiTheme="minorEastAsia" w:hAnsiTheme="minorEastAsia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EE"/>
    <w:rsid w:val="001C1BFA"/>
    <w:rsid w:val="00556E21"/>
    <w:rsid w:val="00655686"/>
    <w:rsid w:val="008D48FF"/>
    <w:rsid w:val="009F74E2"/>
    <w:rsid w:val="00A4386D"/>
    <w:rsid w:val="00B93719"/>
    <w:rsid w:val="00C1288A"/>
    <w:rsid w:val="00D26C83"/>
    <w:rsid w:val="00D40FAE"/>
    <w:rsid w:val="00DF7163"/>
    <w:rsid w:val="00F617EE"/>
    <w:rsid w:val="00F7218B"/>
    <w:rsid w:val="68BB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27</Words>
  <Characters>157</Characters>
  <Lines>1</Lines>
  <Paragraphs>1</Paragraphs>
  <TotalTime>8</TotalTime>
  <ScaleCrop>false</ScaleCrop>
  <LinksUpToDate>false</LinksUpToDate>
  <CharactersWithSpaces>183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2019-04-07T08:59:00Z</dcterms:created>
  <dc:creator>User</dc:creator>
  <cp:lastModifiedBy>Administrator</cp:lastModifiedBy>
  <dcterms:modified xsi:type="dcterms:W3CDTF">2020-03-12T08:02:06Z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